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6"/>
        <w:gridCol w:w="2151"/>
        <w:gridCol w:w="3431"/>
      </w:tblGrid>
      <w:tr w:rsidR="00AB7972" w:rsidTr="00453EB0">
        <w:trPr>
          <w:trHeight w:val="1904"/>
        </w:trPr>
        <w:tc>
          <w:tcPr>
            <w:tcW w:w="3916" w:type="dxa"/>
            <w:tcBorders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972" w:rsidRDefault="00AB7972" w:rsidP="00453EB0">
            <w:pPr>
              <w:pStyle w:val="Standard"/>
              <w:jc w:val="center"/>
              <w:rPr>
                <w:rFonts w:cs="Times New Roman"/>
                <w:szCs w:val="18"/>
                <w:lang w:val="ru-RU"/>
              </w:rPr>
            </w:pPr>
            <w:r>
              <w:rPr>
                <w:rFonts w:cs="Times New Roman"/>
                <w:szCs w:val="18"/>
                <w:lang w:val="ru-RU"/>
              </w:rPr>
              <w:t>Российская Федерация</w:t>
            </w:r>
          </w:p>
          <w:p w:rsidR="00AB7972" w:rsidRDefault="00AB7972" w:rsidP="00453EB0">
            <w:pPr>
              <w:pStyle w:val="Standard"/>
              <w:jc w:val="center"/>
              <w:rPr>
                <w:rFonts w:cs="Times New Roman"/>
                <w:szCs w:val="18"/>
                <w:lang w:val="ru-RU"/>
              </w:rPr>
            </w:pPr>
            <w:r>
              <w:rPr>
                <w:rFonts w:cs="Times New Roman"/>
                <w:szCs w:val="18"/>
                <w:lang w:val="ru-RU"/>
              </w:rPr>
              <w:t>Республика Адыгея</w:t>
            </w:r>
          </w:p>
          <w:p w:rsidR="00AB7972" w:rsidRDefault="00AB7972" w:rsidP="00453EB0">
            <w:pPr>
              <w:pStyle w:val="Standard"/>
              <w:jc w:val="center"/>
              <w:rPr>
                <w:rFonts w:cs="Times New Roman"/>
                <w:szCs w:val="18"/>
                <w:lang w:val="ru-RU"/>
              </w:rPr>
            </w:pPr>
            <w:r>
              <w:rPr>
                <w:rFonts w:cs="Times New Roman"/>
                <w:szCs w:val="18"/>
                <w:lang w:val="ru-RU"/>
              </w:rPr>
              <w:t>Администрация</w:t>
            </w:r>
          </w:p>
          <w:p w:rsidR="00AB7972" w:rsidRDefault="00AB7972" w:rsidP="00453EB0">
            <w:pPr>
              <w:pStyle w:val="Standard"/>
              <w:jc w:val="center"/>
              <w:rPr>
                <w:rFonts w:cs="Times New Roman"/>
                <w:szCs w:val="18"/>
                <w:lang w:val="ru-RU"/>
              </w:rPr>
            </w:pPr>
            <w:r>
              <w:rPr>
                <w:rFonts w:cs="Times New Roman"/>
                <w:szCs w:val="18"/>
                <w:lang w:val="ru-RU"/>
              </w:rPr>
              <w:t>муниципального образования</w:t>
            </w:r>
          </w:p>
          <w:p w:rsidR="00AB7972" w:rsidRDefault="00AB7972" w:rsidP="00453EB0">
            <w:pPr>
              <w:pStyle w:val="Standard"/>
              <w:jc w:val="center"/>
              <w:rPr>
                <w:rFonts w:cs="Times New Roman"/>
                <w:szCs w:val="18"/>
                <w:lang w:val="ru-RU"/>
              </w:rPr>
            </w:pPr>
            <w:r>
              <w:rPr>
                <w:rFonts w:cs="Times New Roman"/>
                <w:szCs w:val="18"/>
                <w:lang w:val="ru-RU"/>
              </w:rPr>
              <w:t>«Тимирязевское сельское поселение»</w:t>
            </w:r>
          </w:p>
          <w:p w:rsidR="00AB7972" w:rsidRDefault="00AB7972" w:rsidP="00453EB0">
            <w:pPr>
              <w:pStyle w:val="Standard"/>
              <w:jc w:val="center"/>
              <w:rPr>
                <w:rFonts w:cs="Times New Roman"/>
                <w:szCs w:val="18"/>
                <w:lang w:val="ru-RU"/>
              </w:rPr>
            </w:pPr>
          </w:p>
          <w:p w:rsidR="00AB7972" w:rsidRDefault="00AB7972" w:rsidP="00453EB0">
            <w:pPr>
              <w:pStyle w:val="Standard"/>
              <w:jc w:val="center"/>
              <w:rPr>
                <w:rFonts w:cs="Times New Roman"/>
                <w:szCs w:val="18"/>
                <w:lang w:val="ru-RU"/>
              </w:rPr>
            </w:pPr>
            <w:r>
              <w:rPr>
                <w:rFonts w:cs="Times New Roman"/>
                <w:szCs w:val="18"/>
                <w:lang w:val="ru-RU"/>
              </w:rPr>
              <w:t>385746, п.Тимирязева,</w:t>
            </w:r>
          </w:p>
          <w:p w:rsidR="00AB7972" w:rsidRDefault="00AB7972" w:rsidP="00453EB0">
            <w:pPr>
              <w:pStyle w:val="Standard"/>
              <w:jc w:val="center"/>
              <w:rPr>
                <w:rFonts w:cs="Times New Roman"/>
                <w:szCs w:val="18"/>
                <w:lang w:val="ru-RU"/>
              </w:rPr>
            </w:pPr>
            <w:r>
              <w:rPr>
                <w:rFonts w:cs="Times New Roman"/>
                <w:szCs w:val="18"/>
                <w:lang w:val="ru-RU"/>
              </w:rPr>
              <w:t>ул.Садовая, 14</w:t>
            </w:r>
          </w:p>
        </w:tc>
        <w:tc>
          <w:tcPr>
            <w:tcW w:w="2151" w:type="dxa"/>
            <w:tcBorders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972" w:rsidRDefault="00AB7972" w:rsidP="00453EB0">
            <w:pPr>
              <w:pStyle w:val="Standard"/>
              <w:jc w:val="center"/>
            </w:pPr>
            <w:r>
              <w:rPr>
                <w:rFonts w:cs="Times New Roman"/>
                <w:noProof/>
                <w:szCs w:val="18"/>
                <w:lang w:val="ru-RU" w:eastAsia="ru-RU" w:bidi="ar-SA"/>
              </w:rPr>
              <w:drawing>
                <wp:inline distT="0" distB="0" distL="0" distR="0" wp14:anchorId="54FB9AC7" wp14:editId="536D95E4">
                  <wp:extent cx="769897" cy="723025"/>
                  <wp:effectExtent l="0" t="0" r="0" b="875"/>
                  <wp:docPr id="1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alphaModFix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897" cy="72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7972" w:rsidRDefault="00AB7972" w:rsidP="00453EB0">
            <w:pPr>
              <w:pStyle w:val="Standard"/>
              <w:jc w:val="center"/>
              <w:rPr>
                <w:rFonts w:cs="Times New Roman"/>
                <w:szCs w:val="18"/>
                <w:lang w:val="ru-RU"/>
              </w:rPr>
            </w:pPr>
          </w:p>
          <w:p w:rsidR="002F04DC" w:rsidRDefault="00AB7972" w:rsidP="00453EB0">
            <w:pPr>
              <w:pStyle w:val="Standard"/>
              <w:jc w:val="center"/>
              <w:rPr>
                <w:rFonts w:cs="Times New Roman"/>
                <w:szCs w:val="18"/>
                <w:lang w:val="ru-RU"/>
              </w:rPr>
            </w:pPr>
            <w:r>
              <w:rPr>
                <w:rFonts w:cs="Times New Roman"/>
                <w:szCs w:val="18"/>
                <w:lang w:val="ru-RU"/>
              </w:rPr>
              <w:t xml:space="preserve">Тел.: 8(87777) </w:t>
            </w:r>
          </w:p>
          <w:p w:rsidR="00AB7972" w:rsidRDefault="00AB7972" w:rsidP="00453EB0">
            <w:pPr>
              <w:pStyle w:val="Standard"/>
              <w:jc w:val="center"/>
              <w:rPr>
                <w:rFonts w:cs="Times New Roman"/>
                <w:szCs w:val="18"/>
                <w:lang w:val="ru-RU"/>
              </w:rPr>
            </w:pPr>
            <w:r>
              <w:rPr>
                <w:rFonts w:cs="Times New Roman"/>
                <w:szCs w:val="18"/>
                <w:lang w:val="ru-RU"/>
              </w:rPr>
              <w:t>5-64-38</w:t>
            </w:r>
          </w:p>
        </w:tc>
        <w:tc>
          <w:tcPr>
            <w:tcW w:w="3431" w:type="dxa"/>
            <w:tcBorders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972" w:rsidRDefault="00AB7972" w:rsidP="00453EB0">
            <w:pPr>
              <w:pStyle w:val="Standard"/>
              <w:jc w:val="center"/>
              <w:rPr>
                <w:rFonts w:cs="Times New Roman"/>
                <w:szCs w:val="18"/>
                <w:lang w:val="ru-RU"/>
              </w:rPr>
            </w:pPr>
            <w:r>
              <w:rPr>
                <w:rFonts w:cs="Times New Roman"/>
                <w:szCs w:val="18"/>
                <w:lang w:val="ru-RU"/>
              </w:rPr>
              <w:t>Урысые Федерациер</w:t>
            </w:r>
          </w:p>
          <w:p w:rsidR="00AB7972" w:rsidRDefault="00AB7972" w:rsidP="00453EB0">
            <w:pPr>
              <w:pStyle w:val="Standard"/>
              <w:jc w:val="center"/>
              <w:rPr>
                <w:rFonts w:cs="Times New Roman"/>
                <w:szCs w:val="18"/>
                <w:lang w:val="ru-RU"/>
              </w:rPr>
            </w:pPr>
            <w:r>
              <w:rPr>
                <w:rFonts w:cs="Times New Roman"/>
                <w:szCs w:val="18"/>
                <w:lang w:val="ru-RU"/>
              </w:rPr>
              <w:t>Адыгэ Республик</w:t>
            </w:r>
          </w:p>
          <w:p w:rsidR="00AB7972" w:rsidRDefault="00AB7972" w:rsidP="00453EB0">
            <w:pPr>
              <w:pStyle w:val="Standard"/>
              <w:jc w:val="center"/>
              <w:rPr>
                <w:rFonts w:cs="Times New Roman"/>
                <w:szCs w:val="18"/>
                <w:lang w:val="ru-RU"/>
              </w:rPr>
            </w:pPr>
            <w:r>
              <w:rPr>
                <w:rFonts w:cs="Times New Roman"/>
                <w:szCs w:val="18"/>
                <w:lang w:val="ru-RU"/>
              </w:rPr>
              <w:t>Тимирязевскэ къуадже</w:t>
            </w:r>
          </w:p>
          <w:p w:rsidR="00AB7972" w:rsidRDefault="00AB7972" w:rsidP="00453EB0">
            <w:pPr>
              <w:pStyle w:val="Standard"/>
              <w:jc w:val="center"/>
            </w:pPr>
            <w:r>
              <w:rPr>
                <w:rFonts w:cs="Times New Roman"/>
                <w:szCs w:val="18"/>
                <w:lang w:val="ru-RU"/>
              </w:rPr>
              <w:t>псэупIэм и гъэсэныгъэ</w:t>
            </w:r>
          </w:p>
          <w:p w:rsidR="00AB7972" w:rsidRDefault="00AB7972" w:rsidP="00453EB0">
            <w:pPr>
              <w:pStyle w:val="Standard"/>
              <w:jc w:val="center"/>
              <w:rPr>
                <w:rFonts w:cs="Times New Roman"/>
                <w:szCs w:val="18"/>
                <w:lang w:val="ru-RU"/>
              </w:rPr>
            </w:pPr>
            <w:r>
              <w:rPr>
                <w:rFonts w:cs="Times New Roman"/>
                <w:szCs w:val="18"/>
                <w:lang w:val="ru-RU"/>
              </w:rPr>
              <w:t>муниципальнэ администрациер</w:t>
            </w:r>
          </w:p>
          <w:p w:rsidR="00AB7972" w:rsidRDefault="00AB7972" w:rsidP="00453EB0">
            <w:pPr>
              <w:pStyle w:val="Standard"/>
              <w:jc w:val="center"/>
              <w:rPr>
                <w:rFonts w:cs="Times New Roman"/>
                <w:szCs w:val="18"/>
                <w:lang w:val="ru-RU"/>
              </w:rPr>
            </w:pPr>
          </w:p>
          <w:p w:rsidR="00AB7972" w:rsidRDefault="00AB7972" w:rsidP="00453EB0">
            <w:pPr>
              <w:pStyle w:val="Standard"/>
              <w:jc w:val="center"/>
              <w:rPr>
                <w:rFonts w:cs="Times New Roman"/>
                <w:szCs w:val="18"/>
                <w:lang w:val="ru-RU"/>
              </w:rPr>
            </w:pPr>
            <w:r>
              <w:rPr>
                <w:rFonts w:cs="Times New Roman"/>
                <w:szCs w:val="18"/>
                <w:lang w:val="ru-RU"/>
              </w:rPr>
              <w:t>385746, п.Тимирязевэ,</w:t>
            </w:r>
          </w:p>
          <w:p w:rsidR="00AB7972" w:rsidRDefault="00AB7972" w:rsidP="00453EB0">
            <w:pPr>
              <w:pStyle w:val="Standard"/>
              <w:jc w:val="center"/>
              <w:rPr>
                <w:rFonts w:cs="Times New Roman"/>
                <w:szCs w:val="18"/>
                <w:lang w:val="ru-RU"/>
              </w:rPr>
            </w:pPr>
            <w:r>
              <w:rPr>
                <w:rFonts w:cs="Times New Roman"/>
                <w:szCs w:val="18"/>
                <w:lang w:val="ru-RU"/>
              </w:rPr>
              <w:t>ур.Садовэр, 14</w:t>
            </w:r>
          </w:p>
        </w:tc>
      </w:tr>
    </w:tbl>
    <w:p w:rsidR="00AB7972" w:rsidRPr="00AB7972" w:rsidRDefault="00AB7972" w:rsidP="00AB7972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AB7972">
        <w:rPr>
          <w:rFonts w:cs="Times New Roman"/>
          <w:sz w:val="28"/>
          <w:szCs w:val="28"/>
          <w:lang w:val="ru-RU"/>
        </w:rPr>
        <w:t>ПОСТАНОВЛЕНИЕ</w:t>
      </w:r>
    </w:p>
    <w:p w:rsidR="00AB7972" w:rsidRPr="00AB7972" w:rsidRDefault="00AB7972" w:rsidP="00AB7972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AB7972">
        <w:rPr>
          <w:rFonts w:cs="Times New Roman"/>
          <w:sz w:val="28"/>
          <w:szCs w:val="28"/>
          <w:lang w:val="ru-RU"/>
        </w:rPr>
        <w:t>ГЛАВЫ МУНИЦИПАЛЬНОГО ОБРАЗОВАНИЯ</w:t>
      </w:r>
    </w:p>
    <w:p w:rsidR="00AB7972" w:rsidRPr="00AB7972" w:rsidRDefault="00AB7972" w:rsidP="00AB7972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AB7972">
        <w:rPr>
          <w:rFonts w:cs="Times New Roman"/>
          <w:sz w:val="28"/>
          <w:szCs w:val="28"/>
          <w:lang w:val="ru-RU"/>
        </w:rPr>
        <w:t>«ТИМИРЯЗЕВСКОЕ СЕЛЬСКОЕ ПОСЕЛЕНИЕ»</w:t>
      </w:r>
    </w:p>
    <w:p w:rsidR="005F6F4A" w:rsidRPr="005F6F4A" w:rsidRDefault="005F6F4A" w:rsidP="005F6F4A">
      <w:pPr>
        <w:shd w:val="clear" w:color="auto" w:fill="FFFFFF"/>
        <w:spacing w:before="180" w:after="180"/>
        <w:rPr>
          <w:rFonts w:ascii="Times New Roman" w:hAnsi="Times New Roman" w:cs="Times New Roman"/>
          <w:bCs/>
          <w:color w:val="0F1419"/>
          <w:sz w:val="28"/>
        </w:rPr>
      </w:pPr>
      <w:r w:rsidRPr="005F6F4A">
        <w:rPr>
          <w:rFonts w:ascii="Times New Roman" w:hAnsi="Times New Roman" w:cs="Times New Roman"/>
          <w:bCs/>
          <w:color w:val="0F1419"/>
          <w:sz w:val="28"/>
        </w:rPr>
        <w:t xml:space="preserve">от «29» июня 2023 г.                                                                                 № </w:t>
      </w:r>
      <w:r>
        <w:rPr>
          <w:rFonts w:ascii="Times New Roman" w:hAnsi="Times New Roman" w:cs="Times New Roman"/>
          <w:bCs/>
          <w:color w:val="0F1419"/>
          <w:sz w:val="28"/>
        </w:rPr>
        <w:t>39</w:t>
      </w:r>
      <w:bookmarkStart w:id="0" w:name="_GoBack"/>
      <w:bookmarkEnd w:id="0"/>
      <w:r w:rsidRPr="005F6F4A">
        <w:rPr>
          <w:rFonts w:ascii="Times New Roman" w:hAnsi="Times New Roman" w:cs="Times New Roman"/>
          <w:bCs/>
          <w:color w:val="0F1419"/>
          <w:sz w:val="28"/>
        </w:rPr>
        <w:t xml:space="preserve">                                                                          </w:t>
      </w:r>
    </w:p>
    <w:p w:rsidR="007D14ED" w:rsidRDefault="007D14ED" w:rsidP="00D3012A">
      <w:pPr>
        <w:shd w:val="clear" w:color="auto" w:fill="FFFFFF"/>
        <w:spacing w:before="180" w:after="180" w:line="240" w:lineRule="auto"/>
        <w:ind w:firstLine="993"/>
        <w:jc w:val="center"/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Об утверждении </w:t>
      </w:r>
      <w:r w:rsidR="00F701C1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орядка </w:t>
      </w:r>
      <w:r w:rsidRPr="007D14ED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предоставления в прокуратуру</w:t>
      </w:r>
      <w:r w:rsidR="00AB7972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 Майкопского района </w:t>
      </w:r>
      <w:r w:rsidR="00E93643" w:rsidRPr="007D14ED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проектов нормативных правовых актов </w:t>
      </w:r>
      <w:r w:rsidR="00E93643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и </w:t>
      </w:r>
      <w:r w:rsidRPr="007D14ED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нормативных правовых актов </w:t>
      </w:r>
      <w:r w:rsidR="00E93643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ад</w:t>
      </w:r>
      <w:r w:rsidRPr="007D14ED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министрации </w:t>
      </w:r>
      <w:r w:rsidR="00AB7972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муниципального образования «Тимирязевское сельское поселение»</w:t>
      </w:r>
      <w:r w:rsidRPr="007D14ED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 для проведения правово</w:t>
      </w:r>
      <w:r w:rsidR="00B84773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й</w:t>
      </w:r>
      <w:r w:rsidRPr="007D14ED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 и антикоррупционной экспертизы</w:t>
      </w:r>
    </w:p>
    <w:p w:rsidR="007D14ED" w:rsidRPr="002E64CD" w:rsidRDefault="007D14ED" w:rsidP="00E93643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В соответствии с </w:t>
      </w:r>
      <w:r w:rsidRPr="007D14E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м</w:t>
      </w:r>
      <w:r w:rsidRPr="007D14E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ом</w:t>
      </w:r>
      <w:r w:rsidRPr="007D14E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от 06.10.2003 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№</w:t>
      </w:r>
      <w:r w:rsidRPr="007D14E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131-ФЗ 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«</w:t>
      </w:r>
      <w:r w:rsidRPr="007D14E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», </w:t>
      </w:r>
      <w:r w:rsidRPr="004E550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ым</w:t>
      </w:r>
      <w:r w:rsidRPr="004E550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ом</w:t>
      </w:r>
      <w:r w:rsidRPr="004E550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от 25.12.2008 № 273-ФЗ «О противодействии коррупции», Федеральн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ым </w:t>
      </w:r>
      <w:r w:rsidRPr="004E550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закона от 17.07.2009 № 172-ФЗ «Об антикоррупционной экспертизе нормативных правовых актов и проектов нормативных правовых актов»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и </w:t>
      </w:r>
      <w:r w:rsidRPr="006609D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ем</w:t>
      </w:r>
      <w:r w:rsidRPr="006609D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Правительства РФ от 26.02.2010 г. №96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r w:rsidRPr="006609D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«Об антикоррупционной экспертизе нормативных правовых актов и проектов нормативных правовых актов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», </w:t>
      </w:r>
    </w:p>
    <w:p w:rsidR="007D14ED" w:rsidRDefault="007D14ED" w:rsidP="007D14ED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ПОСТАНОВЛЯЮ:</w:t>
      </w:r>
    </w:p>
    <w:p w:rsidR="007D14ED" w:rsidRPr="00AB7972" w:rsidRDefault="007D14ED" w:rsidP="00AB7972">
      <w:pPr>
        <w:pStyle w:val="a7"/>
        <w:numPr>
          <w:ilvl w:val="0"/>
          <w:numId w:val="9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bCs/>
          <w:color w:val="0F1419"/>
          <w:sz w:val="28"/>
        </w:rPr>
      </w:pPr>
      <w:r w:rsidRPr="00AB7972">
        <w:rPr>
          <w:rFonts w:ascii="Times New Roman" w:hAnsi="Times New Roman" w:cs="Times New Roman"/>
          <w:bCs/>
          <w:color w:val="0F1419"/>
          <w:sz w:val="28"/>
        </w:rPr>
        <w:t xml:space="preserve">Утвердить </w:t>
      </w:r>
      <w:r w:rsidR="00F701C1" w:rsidRPr="00AB7972">
        <w:rPr>
          <w:rFonts w:ascii="Times New Roman" w:hAnsi="Times New Roman" w:cs="Times New Roman"/>
          <w:bCs/>
          <w:color w:val="0F1419"/>
          <w:sz w:val="28"/>
        </w:rPr>
        <w:t>П</w:t>
      </w:r>
      <w:r w:rsidRPr="00AB7972">
        <w:rPr>
          <w:rFonts w:ascii="Times New Roman" w:hAnsi="Times New Roman" w:cs="Times New Roman"/>
          <w:bCs/>
          <w:color w:val="0F1419"/>
          <w:sz w:val="28"/>
        </w:rPr>
        <w:t>орядок предоставления в прокуратуру</w:t>
      </w:r>
      <w:r w:rsidR="00AB7972" w:rsidRPr="00AB7972">
        <w:rPr>
          <w:rFonts w:ascii="Times New Roman" w:hAnsi="Times New Roman" w:cs="Times New Roman"/>
          <w:bCs/>
          <w:color w:val="0F1419"/>
          <w:sz w:val="28"/>
        </w:rPr>
        <w:t xml:space="preserve"> Майкопского района</w:t>
      </w:r>
      <w:r w:rsidRPr="00AB7972">
        <w:rPr>
          <w:rFonts w:ascii="Times New Roman" w:hAnsi="Times New Roman" w:cs="Times New Roman"/>
          <w:bCs/>
          <w:color w:val="0F1419"/>
          <w:sz w:val="28"/>
        </w:rPr>
        <w:t xml:space="preserve"> </w:t>
      </w:r>
      <w:r w:rsidR="00E93643" w:rsidRPr="00AB7972">
        <w:rPr>
          <w:rFonts w:ascii="Times New Roman" w:hAnsi="Times New Roman" w:cs="Times New Roman"/>
          <w:bCs/>
          <w:color w:val="0F1419"/>
          <w:sz w:val="28"/>
        </w:rPr>
        <w:t xml:space="preserve">проектов нормативных правовых актов и </w:t>
      </w:r>
      <w:r w:rsidRPr="00AB7972">
        <w:rPr>
          <w:rFonts w:ascii="Times New Roman" w:hAnsi="Times New Roman" w:cs="Times New Roman"/>
          <w:bCs/>
          <w:color w:val="0F1419"/>
          <w:sz w:val="28"/>
        </w:rPr>
        <w:t xml:space="preserve">нормативных правовых актов Администрации </w:t>
      </w:r>
      <w:r w:rsidR="00AB7972" w:rsidRPr="00AB7972">
        <w:rPr>
          <w:rFonts w:ascii="Times New Roman" w:hAnsi="Times New Roman" w:cs="Times New Roman"/>
          <w:bCs/>
          <w:color w:val="0F1419"/>
          <w:sz w:val="28"/>
        </w:rPr>
        <w:t>муниципального образования «Тимирязевское сельское поселение»</w:t>
      </w:r>
      <w:r w:rsidRPr="00AB7972">
        <w:rPr>
          <w:rFonts w:ascii="Times New Roman" w:hAnsi="Times New Roman" w:cs="Times New Roman"/>
          <w:bCs/>
          <w:color w:val="0F1419"/>
          <w:sz w:val="28"/>
        </w:rPr>
        <w:t xml:space="preserve"> для проведения правовой и антикоррупционной экспертизы</w:t>
      </w:r>
      <w:r w:rsidR="006F2998" w:rsidRPr="00AB7972">
        <w:rPr>
          <w:rFonts w:ascii="Times New Roman" w:hAnsi="Times New Roman" w:cs="Times New Roman"/>
          <w:bCs/>
          <w:color w:val="0F1419"/>
          <w:sz w:val="28"/>
        </w:rPr>
        <w:t xml:space="preserve"> с Приложением</w:t>
      </w:r>
      <w:r w:rsidRPr="00AB7972">
        <w:rPr>
          <w:rFonts w:ascii="Times New Roman" w:hAnsi="Times New Roman" w:cs="Times New Roman"/>
          <w:bCs/>
          <w:color w:val="0F1419"/>
          <w:sz w:val="28"/>
        </w:rPr>
        <w:t>.</w:t>
      </w:r>
    </w:p>
    <w:p w:rsidR="008F00C8" w:rsidRPr="00AB7972" w:rsidRDefault="007D14ED" w:rsidP="00AB7972">
      <w:pPr>
        <w:pStyle w:val="a7"/>
        <w:numPr>
          <w:ilvl w:val="0"/>
          <w:numId w:val="9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bCs/>
          <w:color w:val="0F1419"/>
          <w:sz w:val="28"/>
        </w:rPr>
      </w:pPr>
      <w:r w:rsidRPr="00AB7972">
        <w:rPr>
          <w:rFonts w:ascii="Times New Roman" w:hAnsi="Times New Roman" w:cs="Times New Roman"/>
          <w:bCs/>
          <w:color w:val="0F1419"/>
          <w:sz w:val="28"/>
        </w:rPr>
        <w:t xml:space="preserve">Настоящее постановления обнародовать </w:t>
      </w:r>
      <w:r w:rsidR="008F00C8" w:rsidRPr="00AB7972">
        <w:rPr>
          <w:rFonts w:ascii="Times New Roman" w:hAnsi="Times New Roman" w:cs="Times New Roman"/>
          <w:bCs/>
          <w:color w:val="0F1419"/>
          <w:sz w:val="28"/>
        </w:rPr>
        <w:t>на официальном сайте муниципального образования.</w:t>
      </w:r>
    </w:p>
    <w:p w:rsidR="008F00C8" w:rsidRPr="00AB7972" w:rsidRDefault="008F00C8" w:rsidP="00AB7972">
      <w:pPr>
        <w:pStyle w:val="a7"/>
        <w:numPr>
          <w:ilvl w:val="0"/>
          <w:numId w:val="9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bCs/>
          <w:color w:val="0F1419"/>
          <w:sz w:val="28"/>
        </w:rPr>
      </w:pPr>
      <w:r w:rsidRPr="00AB7972">
        <w:rPr>
          <w:rFonts w:ascii="Times New Roman" w:hAnsi="Times New Roman" w:cs="Times New Roman"/>
          <w:bCs/>
          <w:color w:val="0F1419"/>
          <w:sz w:val="28"/>
        </w:rPr>
        <w:t xml:space="preserve">Постановление вступает в силу со дня официального опубликования настоящего постановления в установленном порядке. </w:t>
      </w:r>
    </w:p>
    <w:p w:rsidR="002E64CD" w:rsidRPr="00AB7972" w:rsidRDefault="008F00C8" w:rsidP="00AB7972">
      <w:pPr>
        <w:pStyle w:val="a7"/>
        <w:numPr>
          <w:ilvl w:val="0"/>
          <w:numId w:val="9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bCs/>
          <w:color w:val="0F1419"/>
          <w:sz w:val="28"/>
        </w:rPr>
      </w:pPr>
      <w:r w:rsidRPr="00AB7972">
        <w:rPr>
          <w:rFonts w:ascii="Times New Roman" w:hAnsi="Times New Roman" w:cs="Times New Roman"/>
          <w:bCs/>
          <w:color w:val="0F1419"/>
          <w:sz w:val="28"/>
        </w:rPr>
        <w:t xml:space="preserve">Контроль за исполнением данного постановления оставляю за собой. </w:t>
      </w:r>
    </w:p>
    <w:p w:rsidR="00AB7972" w:rsidRDefault="00AB7972" w:rsidP="00AB7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972" w:rsidRPr="00AB7972" w:rsidRDefault="00AB7972" w:rsidP="00AB7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972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AB7972" w:rsidRPr="00AB7972" w:rsidRDefault="00AB7972" w:rsidP="00AB7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972">
        <w:rPr>
          <w:rFonts w:ascii="Times New Roman" w:hAnsi="Times New Roman" w:cs="Times New Roman"/>
          <w:sz w:val="28"/>
          <w:szCs w:val="28"/>
        </w:rPr>
        <w:t>«Тимирязевское сельское поселение»                                            Н.А. Дельнов</w:t>
      </w:r>
    </w:p>
    <w:p w:rsidR="00AB7972" w:rsidRDefault="00AB7972" w:rsidP="00AB7972">
      <w:pPr>
        <w:jc w:val="both"/>
        <w:rPr>
          <w:rFonts w:ascii="Times New Roman" w:hAnsi="Times New Roman" w:cs="Times New Roman"/>
        </w:rPr>
      </w:pPr>
    </w:p>
    <w:p w:rsidR="00AB7972" w:rsidRPr="0009535F" w:rsidRDefault="00AB7972" w:rsidP="00AB79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535F">
        <w:rPr>
          <w:rFonts w:ascii="Times New Roman" w:hAnsi="Times New Roman" w:cs="Times New Roman"/>
        </w:rPr>
        <w:t>Подготов</w:t>
      </w:r>
      <w:r>
        <w:rPr>
          <w:rFonts w:ascii="Times New Roman" w:hAnsi="Times New Roman" w:cs="Times New Roman"/>
        </w:rPr>
        <w:t>и</w:t>
      </w:r>
      <w:r w:rsidRPr="0009535F">
        <w:rPr>
          <w:rFonts w:ascii="Times New Roman" w:hAnsi="Times New Roman" w:cs="Times New Roman"/>
        </w:rPr>
        <w:t>л:</w:t>
      </w:r>
    </w:p>
    <w:p w:rsidR="00AB7972" w:rsidRPr="0009535F" w:rsidRDefault="00AB7972" w:rsidP="00AB79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535F">
        <w:rPr>
          <w:rFonts w:ascii="Times New Roman" w:hAnsi="Times New Roman" w:cs="Times New Roman"/>
        </w:rPr>
        <w:t xml:space="preserve">Главный специалист по правовым вопросам                                                                         С.Н. Ратуев         </w:t>
      </w:r>
    </w:p>
    <w:p w:rsidR="004E550E" w:rsidRPr="004E550E" w:rsidRDefault="004E550E" w:rsidP="008F00C8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F1419"/>
          <w:sz w:val="21"/>
          <w:szCs w:val="21"/>
          <w:lang w:eastAsia="ru-RU"/>
        </w:rPr>
      </w:pPr>
      <w:r w:rsidRPr="004E550E">
        <w:rPr>
          <w:rFonts w:ascii="Times New Roman" w:eastAsia="Times New Roman" w:hAnsi="Times New Roman" w:cs="Times New Roman"/>
          <w:b/>
          <w:bCs/>
          <w:color w:val="0F1419"/>
          <w:sz w:val="28"/>
          <w:lang w:eastAsia="ru-RU"/>
        </w:rPr>
        <w:lastRenderedPageBreak/>
        <w:t>ПОРЯДОК</w:t>
      </w:r>
    </w:p>
    <w:p w:rsidR="001D2141" w:rsidRDefault="004E550E" w:rsidP="00D3012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01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предоставления в прокуратуру </w:t>
      </w:r>
      <w:r w:rsidR="00AB79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Майкопского района </w:t>
      </w:r>
      <w:r w:rsidR="00B84773" w:rsidRPr="00D3012A">
        <w:rPr>
          <w:rFonts w:ascii="Times New Roman" w:hAnsi="Times New Roman" w:cs="Times New Roman"/>
          <w:b/>
          <w:sz w:val="28"/>
          <w:szCs w:val="28"/>
          <w:lang w:eastAsia="ru-RU"/>
        </w:rPr>
        <w:t>проектов нормативных правовых актов</w:t>
      </w:r>
      <w:r w:rsidR="00B847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</w:t>
      </w:r>
      <w:r w:rsidR="00B84773" w:rsidRPr="00D301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012A">
        <w:rPr>
          <w:rFonts w:ascii="Times New Roman" w:hAnsi="Times New Roman" w:cs="Times New Roman"/>
          <w:b/>
          <w:sz w:val="28"/>
          <w:szCs w:val="28"/>
          <w:lang w:eastAsia="ru-RU"/>
        </w:rPr>
        <w:t>нормативных правовых актов Администрации</w:t>
      </w:r>
      <w:r w:rsidR="006609DC" w:rsidRPr="00D301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79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4E550E" w:rsidRPr="00D3012A" w:rsidRDefault="00AB7972" w:rsidP="00D3012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«Тимирязевское сельское поселение»</w:t>
      </w:r>
    </w:p>
    <w:p w:rsidR="004E550E" w:rsidRDefault="004E550E" w:rsidP="00D3012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012A">
        <w:rPr>
          <w:rFonts w:ascii="Times New Roman" w:hAnsi="Times New Roman" w:cs="Times New Roman"/>
          <w:b/>
          <w:sz w:val="28"/>
          <w:szCs w:val="28"/>
          <w:lang w:eastAsia="ru-RU"/>
        </w:rPr>
        <w:t>для проведения правовой и антикоррупционной экспертизы</w:t>
      </w:r>
    </w:p>
    <w:p w:rsidR="00D3012A" w:rsidRPr="00D3012A" w:rsidRDefault="00D3012A" w:rsidP="00D3012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E550E" w:rsidRPr="00D3012A" w:rsidRDefault="00D3012A" w:rsidP="00D3012A">
      <w:pPr>
        <w:shd w:val="clear" w:color="auto" w:fill="FFFFFF"/>
        <w:spacing w:after="0" w:line="240" w:lineRule="auto"/>
        <w:ind w:left="390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1.</w:t>
      </w:r>
      <w:r w:rsidR="004E550E" w:rsidRPr="00D301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Общие положения</w:t>
      </w:r>
    </w:p>
    <w:p w:rsidR="004E550E" w:rsidRPr="00D3012A" w:rsidRDefault="004E550E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1.1.Порядок предоставления в прокуратуру </w:t>
      </w:r>
      <w:r w:rsidR="001D2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Майкопского</w:t>
      </w:r>
      <w:r w:rsidR="00995BBE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йона (далее - Прокуратура) </w:t>
      </w:r>
      <w:r w:rsidR="00B84773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проектов 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нормативных правовых актов и нормативных правовых актов (далее - НПА) Администрации </w:t>
      </w:r>
      <w:r w:rsidR="001D2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«Тимирязевское сельское поселение» 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 </w:t>
      </w:r>
      <w:r w:rsidR="006609DC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Администрация) для проведения правовой и антикоррупционной экспертизы (далее </w:t>
      </w:r>
      <w:r w:rsidRPr="00D301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- Порядок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разработан на основани</w:t>
      </w:r>
      <w:r w:rsidR="00995BBE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п. 2 ст. 6 Федерального закона от 25.12.2008 № 273-ФЗ «О противодействии коррупции», п. 1 ч. 1 и ч. 2 ст. 3 Федерального закона от 17.07.2009 № 172-ФЗ «Об антикоррупционной экспертизе нормативных правовых актов и проектов нормативных правовых актов», </w:t>
      </w:r>
      <w:r w:rsidR="006609DC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 Правительства РФ от 26.02.2010 г. №</w:t>
      </w:r>
      <w:r w:rsidR="00995BBE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609DC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96</w:t>
      </w:r>
      <w:r w:rsidR="00995BBE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609DC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антикоррупционной экспертизе нормативных правовых актов и проектов нормативных правовых актов».</w:t>
      </w:r>
    </w:p>
    <w:p w:rsidR="004E550E" w:rsidRPr="00D3012A" w:rsidRDefault="004E550E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1.2.Направлению в Прокуратуру подлежат НПА и проекты НПА, касающиеся:</w:t>
      </w:r>
    </w:p>
    <w:p w:rsidR="004E550E" w:rsidRPr="00D3012A" w:rsidRDefault="00D3012A" w:rsidP="00D301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E550E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прав, свобод и обязанностей человека и гражданина;</w:t>
      </w:r>
    </w:p>
    <w:p w:rsidR="004E550E" w:rsidRPr="00D3012A" w:rsidRDefault="00D3012A" w:rsidP="00D301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E550E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собственности, муниципальной службы, бюджетного, налогового, лесного, водного, земельного, градостроительного, природоохранного законодательства;</w:t>
      </w:r>
    </w:p>
    <w:p w:rsidR="004E550E" w:rsidRPr="00D3012A" w:rsidRDefault="00D3012A" w:rsidP="00D301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E550E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социальных гарантий лицам, замещающим (замещавшим) муниципальные должности и должности муниципальной службы;</w:t>
      </w:r>
    </w:p>
    <w:p w:rsidR="00D3012A" w:rsidRDefault="00D3012A" w:rsidP="00D30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E550E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иные правовые акты, носящие нормативный характер с учетом разъяснений, содержащихся в постановлении Пленума Верховного Суда РФ от 25.12.2018 № 50 «О практике рассмотрения судами дел об оспаривании нормативных правовых актов и актов, содержащих разъяснения законодательства и обладающих нормативными свойствами»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E550E" w:rsidRDefault="004E550E" w:rsidP="00D301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 Все </w:t>
      </w:r>
      <w:r w:rsidR="00B84773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проекты НПА </w:t>
      </w:r>
      <w:r w:rsidR="00B84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НПА Администрации в обязательном порядке подлежат </w:t>
      </w:r>
      <w:r w:rsidR="00B84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изучению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предмет соответствия федеральному (республиканскому) законодательству, наличию в них коррупциогенных факторов и соблюдения правил юридической техники, проводимых Прокуратурой.</w:t>
      </w:r>
      <w:r w:rsidR="00995BBE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Принятие (издание) НПА в отсутствие заключения Прокуратуры не допускается.</w:t>
      </w:r>
    </w:p>
    <w:p w:rsidR="00D3012A" w:rsidRPr="00D3012A" w:rsidRDefault="00D3012A" w:rsidP="00D301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p w:rsidR="004E550E" w:rsidRPr="00D3012A" w:rsidRDefault="00D3012A" w:rsidP="00D3012A">
      <w:pPr>
        <w:shd w:val="clear" w:color="auto" w:fill="FFFFFF"/>
        <w:spacing w:after="0" w:line="240" w:lineRule="auto"/>
        <w:ind w:left="390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2. </w:t>
      </w:r>
      <w:r w:rsidR="004E550E" w:rsidRPr="00D301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Предоставление нормативных правовых актов и их проектов для проведения антикоррупционной экспертизы</w:t>
      </w:r>
    </w:p>
    <w:p w:rsidR="00B84773" w:rsidRDefault="004E550E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2.1.</w:t>
      </w:r>
      <w:r w:rsidR="00B84773" w:rsidRPr="00B84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4773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Проекты НПА направляются Администрацией в Прокуратуру не менее чем за 30 (тридцать) календарных дней до планируемой даты их рассмотрения и принятия.</w:t>
      </w:r>
    </w:p>
    <w:p w:rsidR="004E550E" w:rsidRPr="00D3012A" w:rsidRDefault="004E550E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обеспечивает поступление в Прокуратуру НПА в течение 7 (семи) календарных дней с момента их принятия (издания).</w:t>
      </w:r>
    </w:p>
    <w:p w:rsidR="004E550E" w:rsidRPr="00D3012A" w:rsidRDefault="00B84773" w:rsidP="008F00C8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роекты </w:t>
      </w:r>
      <w:r w:rsidR="004E550E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НПА и НПА предоставляются в Прокуратуру на бумажном носителе за подписью уполномоченного лица.</w:t>
      </w:r>
    </w:p>
    <w:p w:rsidR="004E550E" w:rsidRPr="00D3012A" w:rsidRDefault="004E550E" w:rsidP="008F00C8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Дополнительно</w:t>
      </w:r>
      <w:r w:rsidR="002E64CD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случае наличия технической возможности</w:t>
      </w:r>
      <w:r w:rsidR="00B84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4773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проекты 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НПА и НПА направляются в Прокуратуру в форме электронного документа</w:t>
      </w:r>
      <w:r w:rsidR="00B84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 согласованию)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E550E" w:rsidRPr="00D3012A" w:rsidRDefault="004E550E" w:rsidP="008F00C8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3012A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В случае поступления из Прокуратуры </w:t>
      </w:r>
      <w:r w:rsidR="00B84773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(</w:t>
      </w:r>
      <w:r w:rsidRPr="00D3012A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отрицательного</w:t>
      </w:r>
      <w:r w:rsidR="00B84773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)</w:t>
      </w:r>
      <w:r w:rsidRPr="00D3012A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 заключения</w:t>
      </w:r>
      <w:r w:rsidR="00B84773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 с замечаниями</w:t>
      </w:r>
      <w:r w:rsidRPr="00D3012A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 на проект НПА, проект не позднее </w:t>
      </w:r>
      <w:r w:rsidR="00B84773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15</w:t>
      </w:r>
      <w:r w:rsidRPr="00D3012A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 (</w:t>
      </w:r>
      <w:r w:rsidR="00B84773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пятнадцати)</w:t>
      </w:r>
      <w:r w:rsidRPr="00D3012A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 дней дорабатывается разработчиком проекта НПА в соответствии с заключением Прокуратуры</w:t>
      </w:r>
      <w:r w:rsidR="00B84773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, либо направляется информация в Прокуратуру, об отказе в принятии НПА, по тем или иным причинам</w:t>
      </w:r>
      <w:r w:rsidRPr="00D3012A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.</w:t>
      </w:r>
    </w:p>
    <w:p w:rsidR="004E550E" w:rsidRPr="00D3012A" w:rsidRDefault="004E550E" w:rsidP="008F00C8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3012A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В случае мотивированного несогласия с какими-либо отдельными доводами, изложенными в заключении Прокуратуры, в целях обеспечения согласованной и единой позиции должностным лицом Администрации, 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ответственным за предоставление в прокуратуру НПА и проектов НПА</w:t>
      </w:r>
      <w:r w:rsidRPr="00D3012A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, инициируется проведение совещания с участием Главы Администрации либо его заместителя, разработчика проекта НПА, представителя Прокуратуры, иных заинтересованных лиц.  По итогам совещания в тот же день составляется протокол, который в день его проведения подписывается лицами, участвующими в совещании. Копия протокола не позднее одного рабочего дня со дня проведения совещания направляется в Прокуратуру.  </w:t>
      </w:r>
    </w:p>
    <w:p w:rsidR="004E550E" w:rsidRPr="00D3012A" w:rsidRDefault="004E550E" w:rsidP="00D3012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 Глава Администрации своим распоряжением назначает должностное</w:t>
      </w:r>
      <w:r w:rsidR="002E64CD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лицо,</w:t>
      </w:r>
      <w:r w:rsidR="002E64CD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ответственное за предоставление в Прокуратуру </w:t>
      </w:r>
      <w:r w:rsidR="00B84773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проектов 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НПА и НПА.</w:t>
      </w:r>
    </w:p>
    <w:p w:rsidR="002E64CD" w:rsidRPr="00D3012A" w:rsidRDefault="004E550E" w:rsidP="00D3012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 На ответственное должностное лицо Администрации возлагается обязанность по ведению учета всех направленных в Прокуратуру </w:t>
      </w:r>
      <w:r w:rsidR="00B84773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проектов 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НПА и НПА, учету поступивших замечаний. Ответственным должностным лицом Администрации на бумажном носителе ведутся реестры, где отражаются все направленные в Прокуратуру </w:t>
      </w:r>
      <w:r w:rsidR="00B84773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проекты 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НПА и НПА.   </w:t>
      </w:r>
    </w:p>
    <w:p w:rsidR="004E550E" w:rsidRPr="00D3012A" w:rsidRDefault="008F00C8" w:rsidP="002E64CD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D301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3</w:t>
      </w:r>
      <w:r w:rsidR="00D301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.</w:t>
      </w:r>
      <w:r w:rsidRPr="00D301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 </w:t>
      </w:r>
      <w:r w:rsidR="004E550E" w:rsidRPr="00D301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Порядок рассмотрения поступившего протеста, требования, предложения прокурора в отношении НПА</w:t>
      </w:r>
    </w:p>
    <w:p w:rsidR="004E550E" w:rsidRPr="00D3012A" w:rsidRDefault="004E550E" w:rsidP="002E64CD">
      <w:pPr>
        <w:shd w:val="clear" w:color="auto" w:fill="FFFFFF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поступлении из Прокуратуры протеста, требования в отношении НПА, в целях приведения в соответствие с федеральным (республиканским) законодательством, исключения, содержащихся в нем коррупциогенных факторов, уполномоченное Главой Администрации должностное лицо в соответствии с компетенцией подготавливают все необходимые документы 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для их рассмотрения. С этой целью заблаговременно направляет извещение в Прокуратуру о дате, времени и месте рассмотрения акта прокурорского реагирования в порядке и сроки, предусмотренные федеральным законодательством.</w:t>
      </w:r>
    </w:p>
    <w:p w:rsidR="004E550E" w:rsidRPr="00D3012A" w:rsidRDefault="004E550E" w:rsidP="002E64CD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Предложение Прокуратуры, направленное в порядке ст. 9 Федерального закона от 17.01.1992 № 2202-I «О прокуратуре Российской Федерации», подлежит рассмотрению в Администрации не позднее 30 календарных дней со дня его поступления, за исключением случаев, если в предложении не установлен иной срок его рассмотрения. По результатам рассмотрения предложения в Прокуратуру направляется письменный ответ, в том числе при необходимости с приложением </w:t>
      </w:r>
      <w:r w:rsidR="006F2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проекта</w:t>
      </w:r>
      <w:r w:rsidR="006F2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НПА</w:t>
      </w:r>
      <w:r w:rsidR="006F2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E550E" w:rsidRPr="00D3012A" w:rsidRDefault="00D3012A" w:rsidP="00D3012A">
      <w:pPr>
        <w:shd w:val="clear" w:color="auto" w:fill="FFFFFF"/>
        <w:spacing w:after="0" w:line="240" w:lineRule="auto"/>
        <w:ind w:left="390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4.</w:t>
      </w:r>
      <w:r w:rsidR="004E550E" w:rsidRPr="00D301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Проведение сверки с Прокуратурой</w:t>
      </w:r>
    </w:p>
    <w:p w:rsidR="004E550E" w:rsidRPr="00D3012A" w:rsidRDefault="004E550E" w:rsidP="00D3012A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Ежемесячно, не позднее последнего рабочего дня текущего месяца, ответственным должностным лицом в Прокуратуру предоставляется акт сверки направленных в Прокуратуру </w:t>
      </w:r>
      <w:r w:rsidR="000A12CF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проектов НПА и направленных в Прокуратуру принятых НПА </w:t>
      </w:r>
      <w:r w:rsidR="006F2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(Приложение)</w:t>
      </w:r>
      <w:r w:rsidR="000A12CF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E550E" w:rsidRPr="00D3012A" w:rsidRDefault="004E550E" w:rsidP="00D3012A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 сверки должен содержать следующие сведения:</w:t>
      </w:r>
    </w:p>
    <w:p w:rsidR="004E550E" w:rsidRPr="00D3012A" w:rsidRDefault="00D3012A" w:rsidP="00D301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E550E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период, за который проводится сверка;</w:t>
      </w:r>
    </w:p>
    <w:p w:rsidR="004E550E" w:rsidRPr="00D3012A" w:rsidRDefault="00D3012A" w:rsidP="00D301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E550E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количество направленных в Прокуратуру </w:t>
      </w:r>
      <w:r w:rsidR="006F2998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проектов </w:t>
      </w:r>
      <w:r w:rsidR="004E550E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НПА и НПА;</w:t>
      </w:r>
    </w:p>
    <w:p w:rsidR="004E550E" w:rsidRPr="00D3012A" w:rsidRDefault="00D3012A" w:rsidP="00D301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E550E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подписи ответственных лиц.</w:t>
      </w:r>
    </w:p>
    <w:p w:rsidR="002E64CD" w:rsidRPr="00D3012A" w:rsidRDefault="002E64CD" w:rsidP="002E64CD">
      <w:pPr>
        <w:shd w:val="clear" w:color="auto" w:fill="FFFFFF"/>
        <w:spacing w:after="0" w:line="240" w:lineRule="auto"/>
        <w:ind w:left="39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p w:rsidR="002E64CD" w:rsidRPr="00D3012A" w:rsidRDefault="004E550E" w:rsidP="002E64CD">
      <w:pPr>
        <w:numPr>
          <w:ilvl w:val="0"/>
          <w:numId w:val="7"/>
        </w:numPr>
        <w:shd w:val="clear" w:color="auto" w:fill="FFFFFF"/>
        <w:spacing w:after="0" w:line="240" w:lineRule="auto"/>
        <w:ind w:left="390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D301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Ответственность за нарушение Порядка</w:t>
      </w:r>
    </w:p>
    <w:p w:rsidR="002E64CD" w:rsidRPr="00D3012A" w:rsidRDefault="002E64CD" w:rsidP="002E64CD">
      <w:pPr>
        <w:shd w:val="clear" w:color="auto" w:fill="FFFFFF"/>
        <w:spacing w:after="0" w:line="240" w:lineRule="auto"/>
        <w:ind w:left="3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E550E" w:rsidRPr="00D3012A" w:rsidRDefault="004E550E" w:rsidP="00D3012A">
      <w:pPr>
        <w:shd w:val="clear" w:color="auto" w:fill="FFFFFF"/>
        <w:spacing w:after="0" w:line="240" w:lineRule="auto"/>
        <w:ind w:left="30" w:firstLine="679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нарушение Порядка</w:t>
      </w:r>
      <w:r w:rsidR="002E64CD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должностное лицо Администрации, ответственное за предоставления в Прокуратуру НПА и проектов НПА, несет </w:t>
      </w:r>
      <w:r w:rsidR="006609DC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предусмотренную законом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ответственность.</w:t>
      </w:r>
    </w:p>
    <w:p w:rsidR="006609DC" w:rsidRPr="00D3012A" w:rsidRDefault="006609DC" w:rsidP="002E64C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609DC" w:rsidRPr="00D3012A" w:rsidRDefault="006609DC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609DC" w:rsidRPr="00D3012A" w:rsidRDefault="006609DC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0A12CF" w:rsidRPr="00D3012A" w:rsidRDefault="000A12CF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0A12CF" w:rsidRDefault="000A12CF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1"/>
          <w:szCs w:val="21"/>
          <w:lang w:eastAsia="ru-RU"/>
        </w:rPr>
      </w:pPr>
    </w:p>
    <w:p w:rsidR="000A12CF" w:rsidRDefault="000A12CF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1"/>
          <w:szCs w:val="21"/>
          <w:lang w:eastAsia="ru-RU"/>
        </w:rPr>
      </w:pPr>
    </w:p>
    <w:p w:rsidR="00D3012A" w:rsidRDefault="00D3012A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1"/>
          <w:szCs w:val="21"/>
          <w:lang w:eastAsia="ru-RU"/>
        </w:rPr>
      </w:pPr>
    </w:p>
    <w:p w:rsidR="00D3012A" w:rsidRDefault="00D3012A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1"/>
          <w:szCs w:val="21"/>
          <w:lang w:eastAsia="ru-RU"/>
        </w:rPr>
      </w:pPr>
    </w:p>
    <w:p w:rsidR="00D3012A" w:rsidRDefault="00D3012A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1"/>
          <w:szCs w:val="21"/>
          <w:lang w:eastAsia="ru-RU"/>
        </w:rPr>
      </w:pPr>
    </w:p>
    <w:p w:rsidR="00D3012A" w:rsidRDefault="00D3012A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1"/>
          <w:szCs w:val="21"/>
          <w:lang w:eastAsia="ru-RU"/>
        </w:rPr>
      </w:pPr>
    </w:p>
    <w:p w:rsidR="00D3012A" w:rsidRDefault="00D3012A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1"/>
          <w:szCs w:val="21"/>
          <w:lang w:eastAsia="ru-RU"/>
        </w:rPr>
      </w:pPr>
    </w:p>
    <w:p w:rsidR="00D3012A" w:rsidRDefault="00D3012A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1"/>
          <w:szCs w:val="21"/>
          <w:lang w:eastAsia="ru-RU"/>
        </w:rPr>
      </w:pPr>
    </w:p>
    <w:p w:rsidR="00D3012A" w:rsidRDefault="00D3012A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1"/>
          <w:szCs w:val="21"/>
          <w:lang w:eastAsia="ru-RU"/>
        </w:rPr>
      </w:pPr>
    </w:p>
    <w:p w:rsidR="00D3012A" w:rsidRDefault="00D3012A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1"/>
          <w:szCs w:val="21"/>
          <w:lang w:eastAsia="ru-RU"/>
        </w:rPr>
      </w:pPr>
    </w:p>
    <w:p w:rsidR="006F2998" w:rsidRDefault="000A12CF" w:rsidP="006F299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0F1419"/>
          <w:sz w:val="21"/>
          <w:szCs w:val="21"/>
          <w:lang w:eastAsia="ru-RU"/>
        </w:rPr>
      </w:pPr>
      <w:bookmarkStart w:id="1" w:name="_Hlk126752741"/>
      <w:r w:rsidRPr="006F2998">
        <w:rPr>
          <w:rFonts w:ascii="Times New Roman" w:eastAsia="Times New Roman" w:hAnsi="Times New Roman" w:cs="Times New Roman"/>
          <w:b/>
          <w:color w:val="0F1419"/>
          <w:sz w:val="21"/>
          <w:szCs w:val="21"/>
          <w:lang w:eastAsia="ru-RU"/>
        </w:rPr>
        <w:t xml:space="preserve">Приложение </w:t>
      </w:r>
    </w:p>
    <w:p w:rsidR="000A12CF" w:rsidRPr="004B3C2C" w:rsidRDefault="000A12CF" w:rsidP="006F2998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</w:rPr>
      </w:pPr>
      <w:r w:rsidRPr="004B3C2C">
        <w:rPr>
          <w:rFonts w:ascii="Times New Roman" w:hAnsi="Times New Roman" w:cs="Times New Roman"/>
        </w:rPr>
        <w:t>АКТ СВЕРКИ</w:t>
      </w:r>
    </w:p>
    <w:p w:rsidR="000A12CF" w:rsidRPr="004B3C2C" w:rsidRDefault="000A12CF" w:rsidP="002E64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проектов </w:t>
      </w:r>
      <w:r w:rsidRPr="004B3C2C">
        <w:rPr>
          <w:rFonts w:ascii="Times New Roman" w:hAnsi="Times New Roman" w:cs="Times New Roman"/>
        </w:rPr>
        <w:t>нормативных правовых актов по состоянию на</w:t>
      </w:r>
      <w:r w:rsidR="002E64CD">
        <w:rPr>
          <w:rFonts w:ascii="Times New Roman" w:hAnsi="Times New Roman" w:cs="Times New Roman"/>
        </w:rPr>
        <w:t xml:space="preserve"> ……….</w:t>
      </w:r>
    </w:p>
    <w:tbl>
      <w:tblPr>
        <w:tblStyle w:val="a6"/>
        <w:tblW w:w="9494" w:type="dxa"/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843"/>
        <w:gridCol w:w="2180"/>
        <w:gridCol w:w="1932"/>
      </w:tblGrid>
      <w:tr w:rsidR="006F2998" w:rsidRPr="00875A65" w:rsidTr="006F2998">
        <w:trPr>
          <w:trHeight w:val="999"/>
        </w:trPr>
        <w:tc>
          <w:tcPr>
            <w:tcW w:w="704" w:type="dxa"/>
            <w:shd w:val="clear" w:color="auto" w:fill="auto"/>
            <w:tcMar>
              <w:left w:w="108" w:type="dxa"/>
            </w:tcMar>
            <w:vAlign w:val="center"/>
          </w:tcPr>
          <w:p w:rsidR="006F2998" w:rsidRPr="00875A65" w:rsidRDefault="006F2998" w:rsidP="006F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65">
              <w:rPr>
                <w:rFonts w:ascii="Times New Roman" w:hAnsi="Times New Roman" w:cs="Times New Roman"/>
                <w:smallCaps/>
                <w:sz w:val="24"/>
                <w:szCs w:val="24"/>
              </w:rPr>
              <w:t>№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6F2998" w:rsidRPr="00875A65" w:rsidRDefault="006F2998" w:rsidP="006F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6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краткое содержание </w:t>
            </w:r>
            <w:r w:rsidRPr="006F2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 </w:t>
            </w:r>
            <w:r w:rsidRPr="00875A6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  <w:vAlign w:val="center"/>
          </w:tcPr>
          <w:p w:rsidR="006F2998" w:rsidRPr="00875A65" w:rsidRDefault="006F2998" w:rsidP="006F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6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в прокуратуру </w:t>
            </w:r>
            <w:r w:rsidRPr="006F2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 </w:t>
            </w:r>
          </w:p>
        </w:tc>
        <w:tc>
          <w:tcPr>
            <w:tcW w:w="2180" w:type="dxa"/>
            <w:vAlign w:val="center"/>
          </w:tcPr>
          <w:p w:rsidR="006F2998" w:rsidRPr="00875A65" w:rsidRDefault="006F2998" w:rsidP="006F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принятого НПА</w:t>
            </w:r>
            <w:r w:rsidRPr="00875A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2998" w:rsidRPr="00875A65" w:rsidRDefault="006F2998" w:rsidP="006F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65">
              <w:rPr>
                <w:rFonts w:ascii="Times New Roman" w:hAnsi="Times New Roman" w:cs="Times New Roman"/>
                <w:sz w:val="24"/>
                <w:szCs w:val="24"/>
              </w:rPr>
              <w:t>источник публикации</w:t>
            </w:r>
          </w:p>
        </w:tc>
        <w:tc>
          <w:tcPr>
            <w:tcW w:w="1932" w:type="dxa"/>
            <w:vAlign w:val="center"/>
          </w:tcPr>
          <w:p w:rsidR="006F2998" w:rsidRPr="00875A65" w:rsidRDefault="006F2998" w:rsidP="006F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направления в прокуратуру принятого НПА </w:t>
            </w:r>
          </w:p>
        </w:tc>
      </w:tr>
      <w:tr w:rsidR="006F2998" w:rsidRPr="00492067" w:rsidTr="006F2998">
        <w:tblPrEx>
          <w:tblLook w:val="04A0" w:firstRow="1" w:lastRow="0" w:firstColumn="1" w:lastColumn="0" w:noHBand="0" w:noVBand="1"/>
        </w:tblPrEx>
        <w:trPr>
          <w:trHeight w:val="999"/>
        </w:trPr>
        <w:tc>
          <w:tcPr>
            <w:tcW w:w="704" w:type="dxa"/>
            <w:vAlign w:val="center"/>
          </w:tcPr>
          <w:p w:rsidR="006F2998" w:rsidRPr="00492067" w:rsidRDefault="006F2998" w:rsidP="006F299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0"/>
              <w:jc w:val="righ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F2998" w:rsidRPr="004C5B0C" w:rsidRDefault="006F2998" w:rsidP="006F2998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2998" w:rsidRPr="004C5B0C" w:rsidRDefault="006F2998" w:rsidP="006F299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0" w:type="dxa"/>
            <w:vAlign w:val="center"/>
          </w:tcPr>
          <w:p w:rsidR="006F2998" w:rsidRPr="004C5B0C" w:rsidRDefault="006F2998" w:rsidP="006F299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32" w:type="dxa"/>
            <w:vAlign w:val="center"/>
          </w:tcPr>
          <w:p w:rsidR="006F2998" w:rsidRPr="00492067" w:rsidRDefault="006F2998" w:rsidP="006F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998" w:rsidRPr="00492067" w:rsidTr="006F2998">
        <w:tblPrEx>
          <w:tblLook w:val="04A0" w:firstRow="1" w:lastRow="0" w:firstColumn="1" w:lastColumn="0" w:noHBand="0" w:noVBand="1"/>
        </w:tblPrEx>
        <w:trPr>
          <w:trHeight w:val="999"/>
        </w:trPr>
        <w:tc>
          <w:tcPr>
            <w:tcW w:w="704" w:type="dxa"/>
          </w:tcPr>
          <w:p w:rsidR="006F2998" w:rsidRPr="00492067" w:rsidRDefault="006F2998" w:rsidP="009D40EC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0"/>
              <w:jc w:val="righ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835" w:type="dxa"/>
          </w:tcPr>
          <w:p w:rsidR="006F2998" w:rsidRPr="004C5B0C" w:rsidRDefault="006F2998" w:rsidP="009D40EC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shd w:val="clear" w:color="auto" w:fill="FFFFFF"/>
              </w:rPr>
            </w:pPr>
          </w:p>
        </w:tc>
        <w:tc>
          <w:tcPr>
            <w:tcW w:w="1843" w:type="dxa"/>
          </w:tcPr>
          <w:p w:rsidR="006F2998" w:rsidRPr="004C5B0C" w:rsidRDefault="006F2998" w:rsidP="009D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0" w:type="dxa"/>
          </w:tcPr>
          <w:p w:rsidR="006F2998" w:rsidRPr="004C5B0C" w:rsidRDefault="006F2998" w:rsidP="009D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32" w:type="dxa"/>
          </w:tcPr>
          <w:p w:rsidR="006F2998" w:rsidRPr="00492067" w:rsidRDefault="006F2998" w:rsidP="009D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2CF" w:rsidRDefault="000A12CF" w:rsidP="000A12CF">
      <w:pPr>
        <w:ind w:right="-964"/>
        <w:jc w:val="both"/>
        <w:rPr>
          <w:rFonts w:ascii="Times New Roman" w:hAnsi="Times New Roman" w:cs="Times New Roman"/>
          <w:sz w:val="26"/>
          <w:szCs w:val="26"/>
        </w:rPr>
      </w:pPr>
    </w:p>
    <w:p w:rsidR="00D3012A" w:rsidRDefault="00D3012A" w:rsidP="000A12CF">
      <w:pPr>
        <w:ind w:right="-964"/>
        <w:jc w:val="both"/>
        <w:rPr>
          <w:rFonts w:ascii="Times New Roman" w:hAnsi="Times New Roman" w:cs="Times New Roman"/>
        </w:rPr>
      </w:pPr>
    </w:p>
    <w:p w:rsidR="006F2998" w:rsidRDefault="000A12CF" w:rsidP="000A12CF">
      <w:pPr>
        <w:ind w:right="-964"/>
        <w:jc w:val="both"/>
        <w:rPr>
          <w:rFonts w:ascii="Times New Roman" w:hAnsi="Times New Roman" w:cs="Times New Roman"/>
        </w:rPr>
      </w:pPr>
      <w:r w:rsidRPr="00D47F59">
        <w:rPr>
          <w:rFonts w:ascii="Times New Roman" w:hAnsi="Times New Roman" w:cs="Times New Roman"/>
        </w:rPr>
        <w:t>Глав</w:t>
      </w:r>
      <w:r>
        <w:rPr>
          <w:rFonts w:ascii="Times New Roman" w:hAnsi="Times New Roman" w:cs="Times New Roman"/>
        </w:rPr>
        <w:t>а Администрации  ________</w:t>
      </w:r>
      <w:r w:rsidRPr="000A12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</w:t>
      </w:r>
    </w:p>
    <w:p w:rsidR="006F2998" w:rsidRDefault="006F2998" w:rsidP="000A12CF">
      <w:pPr>
        <w:ind w:right="-964"/>
        <w:jc w:val="both"/>
        <w:rPr>
          <w:rFonts w:ascii="Times New Roman" w:hAnsi="Times New Roman" w:cs="Times New Roman"/>
        </w:rPr>
      </w:pPr>
    </w:p>
    <w:p w:rsidR="006F2998" w:rsidRDefault="006F2998" w:rsidP="000A12CF">
      <w:pPr>
        <w:ind w:right="-964"/>
        <w:jc w:val="both"/>
        <w:rPr>
          <w:rFonts w:ascii="Times New Roman" w:hAnsi="Times New Roman" w:cs="Times New Roman"/>
        </w:rPr>
      </w:pPr>
    </w:p>
    <w:p w:rsidR="000A12CF" w:rsidRDefault="000A12CF" w:rsidP="000A12CF">
      <w:pPr>
        <w:ind w:right="-964"/>
        <w:jc w:val="both"/>
        <w:rPr>
          <w:rFonts w:ascii="Times New Roman" w:hAnsi="Times New Roman" w:cs="Times New Roman"/>
        </w:rPr>
      </w:pPr>
      <w:r w:rsidRPr="00D47F59">
        <w:rPr>
          <w:rFonts w:ascii="Times New Roman" w:hAnsi="Times New Roman" w:cs="Times New Roman"/>
        </w:rPr>
        <w:t>Прокурор района</w:t>
      </w:r>
      <w:r>
        <w:rPr>
          <w:rFonts w:ascii="Times New Roman" w:hAnsi="Times New Roman" w:cs="Times New Roman"/>
        </w:rPr>
        <w:t xml:space="preserve"> (</w:t>
      </w:r>
      <w:r w:rsidR="006F2998">
        <w:rPr>
          <w:rFonts w:ascii="Times New Roman" w:hAnsi="Times New Roman" w:cs="Times New Roman"/>
        </w:rPr>
        <w:t>уполномоченный работник</w:t>
      </w:r>
      <w:r>
        <w:rPr>
          <w:rFonts w:ascii="Times New Roman" w:hAnsi="Times New Roman" w:cs="Times New Roman"/>
        </w:rPr>
        <w:t>)________</w:t>
      </w:r>
    </w:p>
    <w:p w:rsidR="000A12CF" w:rsidRDefault="000A12CF" w:rsidP="000A12CF">
      <w:pPr>
        <w:ind w:right="-964"/>
        <w:jc w:val="both"/>
        <w:rPr>
          <w:rFonts w:ascii="Times New Roman" w:hAnsi="Times New Roman" w:cs="Times New Roman"/>
        </w:rPr>
      </w:pPr>
    </w:p>
    <w:bookmarkEnd w:id="1"/>
    <w:p w:rsidR="000A12CF" w:rsidRDefault="000A12CF">
      <w:pPr>
        <w:rPr>
          <w:rFonts w:ascii="Times New Roman" w:hAnsi="Times New Roman" w:cs="Times New Roman"/>
        </w:rPr>
      </w:pPr>
    </w:p>
    <w:sectPr w:rsidR="000A12CF" w:rsidSect="0066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C4AC9"/>
    <w:multiLevelType w:val="hybridMultilevel"/>
    <w:tmpl w:val="AACAAA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A290B"/>
    <w:multiLevelType w:val="multilevel"/>
    <w:tmpl w:val="8F1A5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056E4F"/>
    <w:multiLevelType w:val="multilevel"/>
    <w:tmpl w:val="410E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66447E"/>
    <w:multiLevelType w:val="hybridMultilevel"/>
    <w:tmpl w:val="BC28C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74116"/>
    <w:multiLevelType w:val="multilevel"/>
    <w:tmpl w:val="36908C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9737A3"/>
    <w:multiLevelType w:val="multilevel"/>
    <w:tmpl w:val="57DAAC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8A70C7"/>
    <w:multiLevelType w:val="multilevel"/>
    <w:tmpl w:val="A65A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6A27AA"/>
    <w:multiLevelType w:val="multilevel"/>
    <w:tmpl w:val="B02C2E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4514A1"/>
    <w:multiLevelType w:val="multilevel"/>
    <w:tmpl w:val="383A6F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B7"/>
    <w:rsid w:val="000A12CF"/>
    <w:rsid w:val="001763C1"/>
    <w:rsid w:val="001D2141"/>
    <w:rsid w:val="002E64CD"/>
    <w:rsid w:val="002F04DC"/>
    <w:rsid w:val="002F7BB7"/>
    <w:rsid w:val="004E550E"/>
    <w:rsid w:val="005621E1"/>
    <w:rsid w:val="005F6F4A"/>
    <w:rsid w:val="006609DC"/>
    <w:rsid w:val="006F2998"/>
    <w:rsid w:val="007D14ED"/>
    <w:rsid w:val="008F00C8"/>
    <w:rsid w:val="00984FF1"/>
    <w:rsid w:val="00995BBE"/>
    <w:rsid w:val="00A61AF6"/>
    <w:rsid w:val="00AB7972"/>
    <w:rsid w:val="00B04E0E"/>
    <w:rsid w:val="00B84773"/>
    <w:rsid w:val="00D3012A"/>
    <w:rsid w:val="00E93643"/>
    <w:rsid w:val="00EF3898"/>
    <w:rsid w:val="00F7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9B685-B6D2-4C19-ADA6-D212F266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550E"/>
    <w:rPr>
      <w:b/>
      <w:bCs/>
    </w:rPr>
  </w:style>
  <w:style w:type="character" w:styleId="a5">
    <w:name w:val="Emphasis"/>
    <w:basedOn w:val="a0"/>
    <w:uiPriority w:val="20"/>
    <w:qFormat/>
    <w:rsid w:val="004E550E"/>
    <w:rPr>
      <w:i/>
      <w:iCs/>
    </w:rPr>
  </w:style>
  <w:style w:type="table" w:styleId="a6">
    <w:name w:val="Table Grid"/>
    <w:basedOn w:val="a1"/>
    <w:rsid w:val="000A12C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A12C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D3012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04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4E0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B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4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B18AD-3778-44C9-BCFF-F34A7D282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5</cp:revision>
  <cp:lastPrinted>2023-06-20T06:39:00Z</cp:lastPrinted>
  <dcterms:created xsi:type="dcterms:W3CDTF">2023-06-20T06:37:00Z</dcterms:created>
  <dcterms:modified xsi:type="dcterms:W3CDTF">2023-07-18T06:23:00Z</dcterms:modified>
</cp:coreProperties>
</file>